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0" w:rsidRPr="00E12800" w:rsidRDefault="00E12800" w:rsidP="00E12800">
      <w:pPr>
        <w:shd w:val="clear" w:color="auto" w:fill="FFFFFF"/>
        <w:spacing w:after="167"/>
        <w:ind w:left="0" w:firstLine="0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128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Договор публичной оферты о продаже цифровых товаров</w:t>
      </w:r>
      <w:r w:rsidRPr="00E128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r w:rsidR="00FD239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WEKNIT</w:t>
      </w:r>
      <w:r w:rsidR="00FD2395" w:rsidRPr="00FD23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  <w:r w:rsidR="00FD2395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RU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E12800" w:rsidRPr="00E12800" w:rsidRDefault="00E12800" w:rsidP="00E12800">
      <w:pPr>
        <w:shd w:val="clear" w:color="auto" w:fill="FFFFFF"/>
        <w:spacing w:before="335" w:after="167"/>
        <w:ind w:left="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128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1.1. «</w:t>
      </w:r>
      <w:proofErr w:type="spellStart"/>
      <w:r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weknit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.</w:t>
      </w:r>
      <w:proofErr w:type="spellStart"/>
      <w:r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ru</w:t>
      </w:r>
      <w:proofErr w:type="spellEnd"/>
      <w:r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»</w:t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 далее «Продавец», публикует Публичную оферту о продаже цифровых товаров, представленных на официальном и</w:t>
      </w:r>
      <w:r w:rsidR="00FD2395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нтернет-сайте Продавца https://</w:t>
      </w:r>
      <w:r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weknit</w:t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.</w:t>
      </w:r>
      <w:r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ru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Цифровых Товаров Продавца в соответствии с условиями настоящего Договора. В соответствии с пунктом 3 статьи 438 ГК РФ, оплата Цифрового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1.3.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покупки Цифровых Товаров или использования Услуг, предоставляемых Продавцом.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1.4. В настоящей оферте, если контекст не требует иного, нижеприведенные термины имеют следующие значения:</w:t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br/>
        <w:t>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</w:t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br/>
        <w:t>«Покупатель» – физическое лицо, заключившее с Продавцом Договор на условиях, содержащихся в Договоре.</w:t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br/>
        <w:t>«Акцепт» – полное и безоговорочное принятие Покупателем условий Договора.</w:t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br/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lastRenderedPageBreak/>
        <w:t>«Цифровые Товары» – перечень наименований ассортимента, представленный на официальном интернет-сайте.</w:t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br/>
        <w:t>«Заказ» – отдельные позиции из ассортиментного перечня Цифровых Товаров, указанные Покупателем при оформлении заявки на интернет-сайте.</w:t>
      </w:r>
    </w:p>
    <w:p w:rsidR="00E12800" w:rsidRPr="00E12800" w:rsidRDefault="00E12800" w:rsidP="00E12800">
      <w:pPr>
        <w:shd w:val="clear" w:color="auto" w:fill="FFFFFF"/>
        <w:spacing w:before="335" w:after="167"/>
        <w:ind w:left="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128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Предмет договора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2.1. Продавец продает Цифровой Товар в соответствии с действующим прейскурантом, опубликованным на интернет-сайте Продавца «https://</w:t>
      </w:r>
      <w:proofErr w:type="spellStart"/>
      <w:r w:rsidR="00334E38"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weknit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.</w:t>
      </w:r>
      <w:proofErr w:type="spellStart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ru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», а Покупатель производит оплату и принимает Цифровой Товар в соответствии с условиями настоящего Договора.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2.2. Настоящий Договор и приложения к нему являются официальными документами Продавца и неотъемлемой частью оферты.</w:t>
      </w:r>
    </w:p>
    <w:p w:rsidR="00E12800" w:rsidRPr="00E12800" w:rsidRDefault="00E12800" w:rsidP="00E12800">
      <w:pPr>
        <w:shd w:val="clear" w:color="auto" w:fill="FFFFFF"/>
        <w:spacing w:before="335" w:after="167"/>
        <w:ind w:left="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128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Оформление Заказа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3.1. Заказ Цифрового Товара осуществляется Покупателем через Интернет-сайт https://</w:t>
      </w:r>
      <w:proofErr w:type="spellStart"/>
      <w:r w:rsidR="00334E38"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weknit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.</w:t>
      </w:r>
      <w:proofErr w:type="spellStart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ru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3.2. При регистрации на интернет-сайте Продавца Покупатель обязуется предоставить следующую регистрационную информацию о себе: фамилия, имя, адрес электронной почты; контактный телефон (мобильный, стационарный), а при оформлении заказа без регистрации — только адрес электронной почты.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3.3. Покупатель имеет право редактировать регистрационную информацию о себе. Продавец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https://</w:t>
      </w:r>
      <w:proofErr w:type="spellStart"/>
      <w:r w:rsidR="00334E38"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weknit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.</w:t>
      </w:r>
      <w:proofErr w:type="spellStart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ru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 и при оформлении Заказа, лицам, не имеющим отношения к исполнению Заказа. Утвердив Заказ выбранного Цифрового Товара, Покупатель предоставляет </w:t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lastRenderedPageBreak/>
        <w:t>Продавцу необходимую информацию в соответствии с порядком, указанном в п. 3.2. настоящего Договора.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3.4.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3.5. Покупатель несёт ответственность за достоверность предоставленной информации при оформлении Заказа.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3.7. В случае возникновения у Покупателя вопросов, касающихся свойств и характеристик Цифрового Товара, перед оформлением Заказа ему необходимо обратиться за консультацией к Продавцу.</w:t>
      </w:r>
    </w:p>
    <w:p w:rsidR="00E12800" w:rsidRPr="00E12800" w:rsidRDefault="00E12800" w:rsidP="00E12800">
      <w:pPr>
        <w:shd w:val="clear" w:color="auto" w:fill="FFFFFF"/>
        <w:spacing w:before="335" w:after="167"/>
        <w:ind w:left="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128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Сроки исполнения Заказа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4.1. Цифровой Товар доставляется Покупателю сразу после оформления и оплаты Заказа. Допускается задержка доставки Цифрового Товара на срок до 24 часов с момента оплаты.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4.2.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 w:rsidR="00E12800" w:rsidRPr="00E12800" w:rsidRDefault="00E12800" w:rsidP="00E12800">
      <w:pPr>
        <w:shd w:val="clear" w:color="auto" w:fill="FFFFFF"/>
        <w:spacing w:before="335" w:after="167"/>
        <w:ind w:left="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128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Оплата Заказа</w:t>
      </w:r>
    </w:p>
    <w:p w:rsidR="00E12800" w:rsidRPr="00334E38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5.1. Оплата Заказа осуществляется путем перечисления Покупателем денежных сре</w:t>
      </w:r>
      <w:proofErr w:type="gramStart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дств Пр</w:t>
      </w:r>
      <w:proofErr w:type="gram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одавцу через платежную форму, размещенную на сайте https://</w:t>
      </w:r>
      <w:proofErr w:type="spellStart"/>
      <w:r w:rsidR="00334E38"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weknit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.</w:t>
      </w:r>
      <w:proofErr w:type="spellStart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ru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. Подтверждением оплаты исполненного Заказа является </w:t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lastRenderedPageBreak/>
        <w:t>информационное письмо, которое приходит Покупателю на электро</w:t>
      </w:r>
      <w:r w:rsidR="00334E38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нную почту после оплаты Заказа.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5.2. Цены на любые позиции Цифрового Товара, указанные на интернет-сайте https://</w:t>
      </w:r>
      <w:proofErr w:type="spellStart"/>
      <w:r w:rsidR="00334E38"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weknit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.</w:t>
      </w:r>
      <w:proofErr w:type="spellStart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ru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, могут быть изменены Продавцом в одностороннем порядке без уведомления Покупателя. В случае изменения цены на заказанные позиции Цифрового Товара, Продавец обязуется в кратчайшие сроки проинформировать Покупателя о таком изменении. Покупатель вправе подтвердить либо аннулировать Заказ.</w:t>
      </w:r>
    </w:p>
    <w:p w:rsidR="00E12800" w:rsidRPr="00E12800" w:rsidRDefault="00E12800" w:rsidP="00E12800">
      <w:pPr>
        <w:shd w:val="clear" w:color="auto" w:fill="FFFFFF"/>
        <w:spacing w:before="335" w:after="167"/>
        <w:ind w:left="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128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Доставка товара.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6.1 Цифровой Товар доставляется Покупателю путем </w:t>
      </w:r>
      <w:r w:rsidR="00D72F18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перенаправления по ссылке для скачивания или путем </w:t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отправки на указанный адрес электронной почты после оформления и оплаты Заказа.</w:t>
      </w:r>
    </w:p>
    <w:p w:rsidR="00E12800" w:rsidRPr="00E12800" w:rsidRDefault="00E12800" w:rsidP="00E12800">
      <w:pPr>
        <w:shd w:val="clear" w:color="auto" w:fill="FFFFFF"/>
        <w:spacing w:before="335" w:after="167"/>
        <w:ind w:left="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128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 Возврат Заказа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7.1. </w:t>
      </w:r>
      <w:proofErr w:type="gramStart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Согласно пункту 14 Постановлению Правительства РФ от 19.01.1998 N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proofErr w:type="gram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» </w:t>
      </w:r>
      <w:proofErr w:type="gramStart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издания, воспроизводимые на технических носителях не подлежат</w:t>
      </w:r>
      <w:proofErr w:type="gram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 возврату или обмену на аналогичный товар.</w:t>
      </w:r>
    </w:p>
    <w:p w:rsidR="00E12800" w:rsidRPr="00E12800" w:rsidRDefault="00E12800" w:rsidP="00E12800">
      <w:pPr>
        <w:shd w:val="clear" w:color="auto" w:fill="FFFFFF"/>
        <w:spacing w:before="335" w:after="167"/>
        <w:ind w:left="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128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 Авторские права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8.1. Вся текстовая информация и графические изображения, размещенные на интернет-сайте https://</w:t>
      </w:r>
      <w:proofErr w:type="spellStart"/>
      <w:r w:rsidR="00D72F18"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weknit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.</w:t>
      </w:r>
      <w:proofErr w:type="spellStart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ru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, а также в </w:t>
      </w: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lastRenderedPageBreak/>
        <w:t>содержимом Цифровых Товаров, являются собственностью Продавца.</w:t>
      </w:r>
    </w:p>
    <w:p w:rsidR="00E12800" w:rsidRPr="00E12800" w:rsidRDefault="00E12800" w:rsidP="00E12800">
      <w:pPr>
        <w:shd w:val="clear" w:color="auto" w:fill="FFFFFF"/>
        <w:spacing w:before="335" w:after="167"/>
        <w:ind w:left="0" w:firstLine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128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9. Права, обязанности и ответственность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9.1. Продавец не несет ответственности за ненадлежащее использование товаров Покупателем, заказанных на интернет-сайте.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9.2.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</w:t>
      </w:r>
    </w:p>
    <w:p w:rsidR="00E12800" w:rsidRPr="00E12800" w:rsidRDefault="00E12800" w:rsidP="00E12800">
      <w:pPr>
        <w:shd w:val="clear" w:color="auto" w:fill="FFFFFF"/>
        <w:spacing w:after="335"/>
        <w:ind w:left="0" w:firstLine="0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9.3. Все претензии по ненадлежащему исполнению заказа Покупатель вправе направить на адрес электронной почты, указанный на интернет-сайте https://</w:t>
      </w:r>
      <w:proofErr w:type="spellStart"/>
      <w:r w:rsidR="00D72F18"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weknit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.</w:t>
      </w:r>
      <w:proofErr w:type="spellStart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ru</w:t>
      </w:r>
      <w:proofErr w:type="spellEnd"/>
      <w:r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, в разделе «Контакты». Вся поступившая информация обрабатывается в кратчайшие сроки.</w:t>
      </w:r>
    </w:p>
    <w:p w:rsidR="00E12800" w:rsidRPr="00E12800" w:rsidRDefault="00D72F18" w:rsidP="00E12800">
      <w:pPr>
        <w:shd w:val="clear" w:color="auto" w:fill="FFFFFF"/>
        <w:ind w:left="0" w:firstLine="0"/>
        <w:jc w:val="right"/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</w:pPr>
      <w:r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WEKNIT</w:t>
      </w:r>
      <w:r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.</w:t>
      </w:r>
      <w:r>
        <w:rPr>
          <w:rFonts w:ascii="Open Sans" w:eastAsia="Times New Roman" w:hAnsi="Open Sans" w:cs="Open Sans"/>
          <w:color w:val="444444"/>
          <w:sz w:val="30"/>
          <w:szCs w:val="30"/>
          <w:lang w:val="en-US" w:eastAsia="ru-RU"/>
        </w:rPr>
        <w:t>RU</w:t>
      </w:r>
      <w:r w:rsidR="00E12800"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br/>
      </w:r>
      <w:proofErr w:type="spellStart"/>
      <w:r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Самозанятый</w:t>
      </w:r>
      <w:proofErr w:type="spellEnd"/>
      <w:r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 Артемьев Роман Алексеевич</w:t>
      </w:r>
      <w:r w:rsidR="00E12800"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br/>
      </w:r>
      <w:r w:rsidRPr="00D72F18">
        <w:rPr>
          <w:rFonts w:ascii="Open Sans" w:hAnsi="Open Sans" w:cs="Open Sans"/>
          <w:color w:val="1E1E1E"/>
          <w:sz w:val="30"/>
          <w:szCs w:val="30"/>
          <w:shd w:val="clear" w:color="auto" w:fill="FFFFFF"/>
        </w:rPr>
        <w:t>ИНН 470517758935</w:t>
      </w:r>
      <w:r w:rsidR="00E12800"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br/>
        <w:t>Юридический адрес</w:t>
      </w:r>
      <w:proofErr w:type="gramStart"/>
      <w:r w:rsidR="00E12800"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:</w:t>
      </w:r>
      <w:proofErr w:type="gramEnd"/>
      <w:r w:rsidR="00E12800"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br/>
      </w:r>
      <w:r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188308</w:t>
      </w:r>
      <w:r w:rsidR="00E12800"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, г. </w:t>
      </w:r>
      <w:r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Гатчина</w:t>
      </w:r>
      <w:r w:rsidR="00E12800"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, ул. </w:t>
      </w:r>
      <w:r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Коли </w:t>
      </w:r>
      <w:proofErr w:type="spellStart"/>
      <w:r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Подрядчикова</w:t>
      </w:r>
      <w:proofErr w:type="spellEnd"/>
      <w:r w:rsidR="00E12800" w:rsidRPr="00E12800"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 xml:space="preserve">, д. 16, кв. </w:t>
      </w:r>
      <w:r>
        <w:rPr>
          <w:rFonts w:ascii="Open Sans" w:eastAsia="Times New Roman" w:hAnsi="Open Sans" w:cs="Open Sans"/>
          <w:color w:val="444444"/>
          <w:sz w:val="30"/>
          <w:szCs w:val="30"/>
          <w:lang w:eastAsia="ru-RU"/>
        </w:rPr>
        <w:t>202</w:t>
      </w:r>
    </w:p>
    <w:p w:rsidR="00D631DC" w:rsidRDefault="00D631DC"/>
    <w:sectPr w:rsidR="00D631DC" w:rsidSect="00D6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800"/>
    <w:rsid w:val="00293D03"/>
    <w:rsid w:val="00334E38"/>
    <w:rsid w:val="00561A22"/>
    <w:rsid w:val="00D23006"/>
    <w:rsid w:val="00D25782"/>
    <w:rsid w:val="00D631DC"/>
    <w:rsid w:val="00D72F18"/>
    <w:rsid w:val="00DB55EC"/>
    <w:rsid w:val="00E12800"/>
    <w:rsid w:val="00F26F2D"/>
    <w:rsid w:val="00F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709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DC"/>
  </w:style>
  <w:style w:type="paragraph" w:styleId="1">
    <w:name w:val="heading 1"/>
    <w:basedOn w:val="a"/>
    <w:next w:val="a"/>
    <w:link w:val="10"/>
    <w:uiPriority w:val="9"/>
    <w:qFormat/>
    <w:rsid w:val="00F26F2D"/>
    <w:pPr>
      <w:keepNext/>
      <w:keepLines/>
      <w:spacing w:before="600" w:after="12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2800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F2D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2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280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2021-04-15T13:12:00Z</dcterms:created>
  <dcterms:modified xsi:type="dcterms:W3CDTF">2021-04-23T14:25:00Z</dcterms:modified>
</cp:coreProperties>
</file>